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B" w:rsidRPr="00E20607" w:rsidRDefault="003F406E" w:rsidP="00421DF4">
      <w:pPr>
        <w:jc w:val="center"/>
        <w:rPr>
          <w:b/>
        </w:rPr>
      </w:pPr>
      <w:r w:rsidRPr="00E20607">
        <w:rPr>
          <w:b/>
        </w:rPr>
        <w:t>TEMPORARY PACING – WHEN AND HOW?</w:t>
      </w:r>
    </w:p>
    <w:p w:rsidR="003F406E" w:rsidRDefault="003F406E" w:rsidP="00996E00">
      <w:pPr>
        <w:jc w:val="both"/>
      </w:pPr>
    </w:p>
    <w:p w:rsidR="003F406E" w:rsidRPr="00E20607" w:rsidRDefault="003F406E" w:rsidP="00996E00">
      <w:pPr>
        <w:ind w:left="5040" w:firstLine="720"/>
        <w:jc w:val="both"/>
        <w:rPr>
          <w:b/>
        </w:rPr>
      </w:pPr>
      <w:r w:rsidRPr="00E20607">
        <w:rPr>
          <w:b/>
        </w:rPr>
        <w:t>DR. R. VIJAYAKUMAR</w:t>
      </w:r>
    </w:p>
    <w:p w:rsidR="003F406E" w:rsidRPr="00E20607" w:rsidRDefault="003F406E" w:rsidP="00996E00">
      <w:pPr>
        <w:spacing w:line="240" w:lineRule="auto"/>
        <w:ind w:left="5760"/>
        <w:jc w:val="both"/>
        <w:rPr>
          <w:sz w:val="20"/>
        </w:rPr>
      </w:pPr>
      <w:r w:rsidRPr="00E20607">
        <w:rPr>
          <w:sz w:val="20"/>
        </w:rPr>
        <w:t>Consultant Cardiac Anaesthesiologist</w:t>
      </w:r>
    </w:p>
    <w:p w:rsidR="003F406E" w:rsidRPr="00E20607" w:rsidRDefault="003F406E" w:rsidP="00996E00">
      <w:pPr>
        <w:spacing w:line="240" w:lineRule="auto"/>
        <w:ind w:left="5040" w:firstLine="720"/>
        <w:jc w:val="both"/>
        <w:rPr>
          <w:sz w:val="20"/>
        </w:rPr>
      </w:pPr>
      <w:r w:rsidRPr="00E20607">
        <w:rPr>
          <w:sz w:val="20"/>
        </w:rPr>
        <w:t xml:space="preserve">KG Heart </w:t>
      </w:r>
      <w:proofErr w:type="spellStart"/>
      <w:r w:rsidRPr="00E20607">
        <w:rPr>
          <w:sz w:val="20"/>
        </w:rPr>
        <w:t>Center</w:t>
      </w:r>
      <w:proofErr w:type="spellEnd"/>
    </w:p>
    <w:p w:rsidR="003F406E" w:rsidRPr="00E20607" w:rsidRDefault="003F406E" w:rsidP="00996E00">
      <w:pPr>
        <w:spacing w:line="240" w:lineRule="auto"/>
        <w:ind w:left="5040" w:firstLine="720"/>
        <w:jc w:val="both"/>
        <w:rPr>
          <w:sz w:val="20"/>
        </w:rPr>
      </w:pPr>
      <w:r w:rsidRPr="00E20607">
        <w:rPr>
          <w:sz w:val="20"/>
        </w:rPr>
        <w:t>KG Hospital and Post Graduate Institute</w:t>
      </w:r>
    </w:p>
    <w:p w:rsidR="003F406E" w:rsidRPr="00E20607" w:rsidRDefault="003F406E" w:rsidP="00996E00">
      <w:pPr>
        <w:spacing w:line="240" w:lineRule="auto"/>
        <w:ind w:left="5040" w:firstLine="720"/>
        <w:jc w:val="both"/>
        <w:rPr>
          <w:sz w:val="20"/>
        </w:rPr>
      </w:pPr>
      <w:r w:rsidRPr="00E20607">
        <w:rPr>
          <w:sz w:val="20"/>
        </w:rPr>
        <w:t>Coimbatore</w:t>
      </w:r>
    </w:p>
    <w:p w:rsidR="00421DF4" w:rsidRDefault="00421DF4" w:rsidP="00996E00">
      <w:pPr>
        <w:ind w:firstLine="720"/>
        <w:jc w:val="both"/>
      </w:pPr>
    </w:p>
    <w:p w:rsidR="003F406E" w:rsidRDefault="003F406E" w:rsidP="00996E00">
      <w:pPr>
        <w:ind w:firstLine="720"/>
        <w:jc w:val="both"/>
      </w:pPr>
      <w:r>
        <w:t>Pace maker is an artificial device that delivers a timed fixed electrical stimulus to the heart, which results in cardiac depolarisation. These devices keep the heart beating slow when used. The main disadvantage is that they cannot control a faster rate.</w:t>
      </w:r>
    </w:p>
    <w:p w:rsidR="003F406E" w:rsidRDefault="003F406E" w:rsidP="00996E00">
      <w:pPr>
        <w:ind w:firstLine="720"/>
        <w:jc w:val="both"/>
      </w:pPr>
      <w:r>
        <w:t>The indication for temporary pacing can be considered in two broad categories: Emergency (usually associated with myocardial infarction) and elective.</w:t>
      </w:r>
    </w:p>
    <w:p w:rsidR="003F406E" w:rsidRDefault="003F406E" w:rsidP="00996E00">
      <w:pPr>
        <w:ind w:firstLine="720"/>
        <w:jc w:val="both"/>
      </w:pPr>
      <w:r>
        <w:t>In particular, the patients presenting with sinus node disease rarely need temporary pacing.</w:t>
      </w:r>
    </w:p>
    <w:p w:rsidR="003F406E" w:rsidRDefault="003F406E" w:rsidP="00996E00">
      <w:pPr>
        <w:ind w:firstLine="720"/>
        <w:jc w:val="both"/>
      </w:pPr>
      <w:r>
        <w:t xml:space="preserve">Any patients with acute haemodynamic compromise </w:t>
      </w:r>
      <w:r w:rsidR="008F6203">
        <w:t>caused by bradycardia with or without episodes of asystole should be considered for temporary pacing.</w:t>
      </w:r>
    </w:p>
    <w:p w:rsidR="000A728D" w:rsidRPr="000A728D" w:rsidRDefault="000A728D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  <w:r w:rsidRPr="000A728D">
        <w:rPr>
          <w:rFonts w:cs="PlantinA"/>
        </w:rPr>
        <w:t>For the majority of patients,</w:t>
      </w:r>
      <w:r>
        <w:rPr>
          <w:rFonts w:cs="PlantinA"/>
        </w:rPr>
        <w:t xml:space="preserve"> </w:t>
      </w:r>
      <w:r w:rsidRPr="000A728D">
        <w:rPr>
          <w:rFonts w:cs="PlantinA"/>
        </w:rPr>
        <w:t>this is likely to occur in the setting of acute</w:t>
      </w:r>
      <w:r>
        <w:rPr>
          <w:rFonts w:cs="PlantinA"/>
        </w:rPr>
        <w:t xml:space="preserve"> myocardial infarction; </w:t>
      </w:r>
      <w:r w:rsidRPr="000A728D">
        <w:rPr>
          <w:rFonts w:cs="PlantinA"/>
        </w:rPr>
        <w:t>complete heart block</w:t>
      </w:r>
      <w:r>
        <w:rPr>
          <w:rFonts w:cs="PlantinA"/>
        </w:rPr>
        <w:t xml:space="preserve"> </w:t>
      </w:r>
      <w:r w:rsidRPr="000A728D">
        <w:rPr>
          <w:rFonts w:cs="PlantinA"/>
        </w:rPr>
        <w:t>with anterior infarction usually indicates a poor</w:t>
      </w:r>
      <w:r>
        <w:rPr>
          <w:rFonts w:cs="PlantinA"/>
        </w:rPr>
        <w:t xml:space="preserve"> prognosis and a need for </w:t>
      </w:r>
      <w:r w:rsidRPr="000A728D">
        <w:rPr>
          <w:rFonts w:cs="PlantinA"/>
        </w:rPr>
        <w:t>pacing whereas complete</w:t>
      </w:r>
      <w:r>
        <w:rPr>
          <w:rFonts w:cs="PlantinA"/>
        </w:rPr>
        <w:t xml:space="preserve"> </w:t>
      </w:r>
      <w:r w:rsidRPr="000A728D">
        <w:rPr>
          <w:rFonts w:cs="PlantinA"/>
        </w:rPr>
        <w:t>heart block with inferior infarction is</w:t>
      </w:r>
      <w:r>
        <w:rPr>
          <w:rFonts w:cs="PlantinA"/>
        </w:rPr>
        <w:t xml:space="preserve"> </w:t>
      </w:r>
      <w:r w:rsidRPr="000A728D">
        <w:rPr>
          <w:rFonts w:cs="PlantinA"/>
        </w:rPr>
        <w:t>usuall</w:t>
      </w:r>
      <w:r>
        <w:rPr>
          <w:rFonts w:cs="PlantinA"/>
        </w:rPr>
        <w:t xml:space="preserve">y reversible, associated with a </w:t>
      </w:r>
      <w:r w:rsidRPr="000A728D">
        <w:rPr>
          <w:rFonts w:cs="PlantinA"/>
        </w:rPr>
        <w:t>narrow</w:t>
      </w:r>
      <w:r>
        <w:rPr>
          <w:rFonts w:cs="PlantinA"/>
        </w:rPr>
        <w:t xml:space="preserve"> </w:t>
      </w:r>
      <w:r w:rsidRPr="000A728D">
        <w:rPr>
          <w:rFonts w:cs="PlantinA"/>
        </w:rPr>
        <w:t>QRS, and responds to atropine</w:t>
      </w:r>
    </w:p>
    <w:p w:rsidR="008C752D" w:rsidRDefault="008C752D" w:rsidP="00996E00">
      <w:pPr>
        <w:jc w:val="both"/>
      </w:pPr>
    </w:p>
    <w:p w:rsidR="008C752D" w:rsidRDefault="00421DF4" w:rsidP="00421DF4">
      <w:pPr>
        <w:jc w:val="center"/>
      </w:pPr>
      <w:r>
        <w:rPr>
          <w:noProof/>
          <w:lang w:eastAsia="en-IN" w:bidi="ta-IN"/>
        </w:rPr>
        <w:drawing>
          <wp:inline distT="0" distB="0" distL="0" distR="0">
            <wp:extent cx="2997835" cy="2997835"/>
            <wp:effectExtent l="19050" t="0" r="0" b="0"/>
            <wp:docPr id="11" name="Picture 11" descr="http://www.medtronic.com/content/dam/medtronic-com-m/mdt/crdm/images/5388-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tronic.com/content/dam/medtronic-com-m/mdt/crdm/images/5388-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2D" w:rsidRPr="00421DF4" w:rsidRDefault="00421DF4" w:rsidP="00421DF4">
      <w:pPr>
        <w:jc w:val="center"/>
        <w:rPr>
          <w:sz w:val="18"/>
        </w:rPr>
      </w:pPr>
      <w:r w:rsidRPr="00421DF4">
        <w:rPr>
          <w:sz w:val="18"/>
        </w:rPr>
        <w:t>PACEMAKER PULSE GENERATOR</w:t>
      </w:r>
    </w:p>
    <w:p w:rsidR="00625EBD" w:rsidRDefault="00625EBD" w:rsidP="00996E00">
      <w:pPr>
        <w:jc w:val="both"/>
      </w:pPr>
      <w:r>
        <w:lastRenderedPageBreak/>
        <w:t>INDICATIONS FOR TEMPORARY TRAN</w:t>
      </w:r>
      <w:r w:rsidR="00A270AD">
        <w:t>S</w:t>
      </w:r>
      <w:r>
        <w:t xml:space="preserve"> VENOUS CARDIAC PACING:</w:t>
      </w:r>
    </w:p>
    <w:p w:rsidR="00EE446C" w:rsidRPr="00EE446C" w:rsidRDefault="000E3BC4" w:rsidP="00996E00">
      <w:pPr>
        <w:jc w:val="both"/>
      </w:pPr>
      <w:r w:rsidRPr="000E3BC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05pt;margin-top:17.7pt;width:296.5pt;height:148.4pt;z-index:251660288;mso-height-percent:200;mso-height-percent:200;mso-width-relative:margin;mso-height-relative:margin">
            <v:textbox style="mso-fit-shape-to-text:t">
              <w:txbxContent>
                <w:p w:rsidR="008F6203" w:rsidRPr="008F6203" w:rsidRDefault="008F6203">
                  <w:pPr>
                    <w:rPr>
                      <w:b/>
                    </w:rPr>
                  </w:pPr>
                  <w:r w:rsidRPr="008F6203">
                    <w:rPr>
                      <w:b/>
                    </w:rPr>
                    <w:t>EMERGENCY / ACUTE</w:t>
                  </w:r>
                </w:p>
                <w:p w:rsidR="008F6203" w:rsidRDefault="008F6203" w:rsidP="008F6203">
                  <w:pPr>
                    <w:rPr>
                      <w:i/>
                    </w:rPr>
                  </w:pPr>
                  <w:r w:rsidRPr="008F6203">
                    <w:rPr>
                      <w:i/>
                    </w:rPr>
                    <w:t>ACUTE MYOCARDIAL INFARCTION</w:t>
                  </w:r>
                  <w:r>
                    <w:rPr>
                      <w:i/>
                    </w:rPr>
                    <w:t>: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Asystole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Symptomatic  Bradycardia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New </w:t>
                  </w:r>
                  <w:proofErr w:type="spellStart"/>
                  <w:r>
                    <w:t>bifascicular</w:t>
                  </w:r>
                  <w:proofErr w:type="spellEnd"/>
                  <w:r>
                    <w:t xml:space="preserve"> block with first degree heart block</w:t>
                  </w:r>
                </w:p>
                <w:p w:rsidR="00625EBD" w:rsidRDefault="008F6203" w:rsidP="00625EB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Mobitz</w:t>
                  </w:r>
                  <w:proofErr w:type="spellEnd"/>
                  <w:r>
                    <w:t xml:space="preserve"> type II AV block</w:t>
                  </w:r>
                </w:p>
                <w:p w:rsidR="00625EBD" w:rsidRPr="00625EBD" w:rsidRDefault="00625EBD" w:rsidP="00625EBD">
                  <w:pPr>
                    <w:rPr>
                      <w:i/>
                    </w:rPr>
                  </w:pPr>
                  <w:r w:rsidRPr="00625EBD">
                    <w:rPr>
                      <w:i/>
                    </w:rPr>
                    <w:t>BRADYCARDIA NOT ASSOCIATED WITH MYOCARDIAL INFARCTION: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Asystole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</w:t>
                  </w:r>
                  <w:r w:rsidRPr="008F6203">
                    <w:rPr>
                      <w:vertAlign w:val="superscript"/>
                    </w:rPr>
                    <w:t>nd</w:t>
                  </w:r>
                  <w:r>
                    <w:t xml:space="preserve"> or 3</w:t>
                  </w:r>
                  <w:r w:rsidRPr="008F6203">
                    <w:rPr>
                      <w:vertAlign w:val="superscript"/>
                    </w:rPr>
                    <w:t>rd</w:t>
                  </w:r>
                  <w:r>
                    <w:t xml:space="preserve"> degree heart block with haemodynamic compromise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Ventricular arrhythmias secondary to bradycardia</w:t>
                  </w:r>
                </w:p>
                <w:p w:rsidR="00625EBD" w:rsidRDefault="00625EBD" w:rsidP="00625EBD"/>
                <w:p w:rsidR="00625EBD" w:rsidRPr="00625EBD" w:rsidRDefault="00625EBD" w:rsidP="00625EBD">
                  <w:pPr>
                    <w:rPr>
                      <w:b/>
                    </w:rPr>
                  </w:pPr>
                  <w:r w:rsidRPr="00625EBD">
                    <w:rPr>
                      <w:b/>
                    </w:rPr>
                    <w:t>ELECTIVE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Supportive for the procedures that may cause bradycardia</w:t>
                  </w:r>
                </w:p>
                <w:p w:rsidR="008F6203" w:rsidRDefault="008F6203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Cardiac surgery</w:t>
                  </w:r>
                </w:p>
                <w:p w:rsidR="008F6203" w:rsidRDefault="00625EBD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Rarely for Coronary Angioplasty ( right coronary if needed)</w:t>
                  </w:r>
                </w:p>
                <w:p w:rsidR="00625EBD" w:rsidRPr="008F6203" w:rsidRDefault="00625EBD" w:rsidP="008F620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Overdrive suppression for </w:t>
                  </w:r>
                  <w:proofErr w:type="spellStart"/>
                  <w:r>
                    <w:t>tachyarrhythmias</w:t>
                  </w:r>
                  <w:proofErr w:type="spellEnd"/>
                </w:p>
              </w:txbxContent>
            </v:textbox>
          </v:shape>
        </w:pict>
      </w: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Pr="00EE446C" w:rsidRDefault="00EE446C" w:rsidP="00996E00">
      <w:pPr>
        <w:jc w:val="both"/>
      </w:pPr>
    </w:p>
    <w:p w:rsidR="00EE446C" w:rsidRDefault="00EE446C" w:rsidP="00996E00">
      <w:pPr>
        <w:jc w:val="both"/>
      </w:pPr>
    </w:p>
    <w:p w:rsidR="003F406E" w:rsidRDefault="00EE446C" w:rsidP="00996E00">
      <w:pPr>
        <w:tabs>
          <w:tab w:val="left" w:pos="2865"/>
        </w:tabs>
        <w:jc w:val="both"/>
      </w:pPr>
      <w:r>
        <w:t>The placement of temporary pacing is by different routes.</w:t>
      </w:r>
    </w:p>
    <w:p w:rsidR="00EE446C" w:rsidRDefault="00EE446C" w:rsidP="00996E00">
      <w:pPr>
        <w:pStyle w:val="ListParagraph"/>
        <w:numPr>
          <w:ilvl w:val="0"/>
          <w:numId w:val="2"/>
        </w:numPr>
        <w:tabs>
          <w:tab w:val="left" w:pos="2865"/>
        </w:tabs>
        <w:jc w:val="both"/>
      </w:pPr>
      <w:r>
        <w:t>Transvenous</w:t>
      </w:r>
    </w:p>
    <w:p w:rsidR="00EE446C" w:rsidRDefault="00EE446C" w:rsidP="00996E00">
      <w:pPr>
        <w:pStyle w:val="ListParagraph"/>
        <w:numPr>
          <w:ilvl w:val="0"/>
          <w:numId w:val="2"/>
        </w:numPr>
        <w:tabs>
          <w:tab w:val="left" w:pos="2865"/>
        </w:tabs>
        <w:jc w:val="both"/>
      </w:pPr>
      <w:proofErr w:type="spellStart"/>
      <w:r>
        <w:t>Epicardial</w:t>
      </w:r>
      <w:proofErr w:type="spellEnd"/>
    </w:p>
    <w:p w:rsidR="00EE446C" w:rsidRDefault="00EE446C" w:rsidP="00996E00">
      <w:pPr>
        <w:pStyle w:val="ListParagraph"/>
        <w:numPr>
          <w:ilvl w:val="0"/>
          <w:numId w:val="2"/>
        </w:numPr>
        <w:tabs>
          <w:tab w:val="left" w:pos="2865"/>
        </w:tabs>
        <w:jc w:val="both"/>
      </w:pPr>
      <w:proofErr w:type="spellStart"/>
      <w:r>
        <w:t>Transoesophageal</w:t>
      </w:r>
      <w:proofErr w:type="spellEnd"/>
    </w:p>
    <w:p w:rsidR="006A33DB" w:rsidRDefault="006A33DB" w:rsidP="00996E00">
      <w:pPr>
        <w:pStyle w:val="ListParagraph"/>
        <w:numPr>
          <w:ilvl w:val="0"/>
          <w:numId w:val="2"/>
        </w:numPr>
        <w:tabs>
          <w:tab w:val="left" w:pos="2865"/>
        </w:tabs>
        <w:jc w:val="both"/>
      </w:pPr>
      <w:proofErr w:type="spellStart"/>
      <w:r>
        <w:t>T</w:t>
      </w:r>
      <w:r w:rsidR="00EE446C">
        <w:t>ranscutaneous</w:t>
      </w:r>
      <w:proofErr w:type="spellEnd"/>
    </w:p>
    <w:p w:rsidR="000A728D" w:rsidRDefault="000A728D" w:rsidP="00996E00">
      <w:pPr>
        <w:tabs>
          <w:tab w:val="left" w:pos="2865"/>
        </w:tabs>
        <w:jc w:val="both"/>
      </w:pPr>
      <w:r w:rsidRPr="00996E00">
        <w:rPr>
          <w:b/>
        </w:rPr>
        <w:t>TRANSVENOUS</w:t>
      </w:r>
      <w:r>
        <w:t>:</w:t>
      </w:r>
    </w:p>
    <w:p w:rsidR="000A728D" w:rsidRPr="000A728D" w:rsidRDefault="000A728D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  <w:r w:rsidRPr="000A728D">
        <w:rPr>
          <w:rFonts w:cs="PlantinA"/>
        </w:rPr>
        <w:t>There are arguments in favour of and against</w:t>
      </w:r>
      <w:r>
        <w:rPr>
          <w:rFonts w:cs="PlantinA"/>
        </w:rPr>
        <w:t xml:space="preserve"> </w:t>
      </w:r>
      <w:r w:rsidRPr="000A728D">
        <w:rPr>
          <w:rFonts w:cs="PlantinA"/>
        </w:rPr>
        <w:t>all the major venous access sites (internal and</w:t>
      </w:r>
      <w:r>
        <w:rPr>
          <w:rFonts w:cs="PlantinA"/>
        </w:rPr>
        <w:t xml:space="preserve"> </w:t>
      </w:r>
      <w:r w:rsidRPr="000A728D">
        <w:rPr>
          <w:rFonts w:cs="PlantinA"/>
        </w:rPr>
        <w:t xml:space="preserve">external jugular, </w:t>
      </w:r>
      <w:proofErr w:type="spellStart"/>
      <w:r w:rsidRPr="000A728D">
        <w:rPr>
          <w:rFonts w:cs="PlantinA"/>
        </w:rPr>
        <w:t>subclavian</w:t>
      </w:r>
      <w:proofErr w:type="spellEnd"/>
      <w:r w:rsidRPr="000A728D">
        <w:rPr>
          <w:rFonts w:cs="PlantinA"/>
        </w:rPr>
        <w:t>, brachial, femoral);</w:t>
      </w:r>
      <w:r>
        <w:rPr>
          <w:rFonts w:cs="PlantinA"/>
        </w:rPr>
        <w:t xml:space="preserve"> </w:t>
      </w:r>
      <w:r w:rsidRPr="000A728D">
        <w:rPr>
          <w:rFonts w:cs="PlantinA"/>
        </w:rPr>
        <w:t>each is associated with particular problems</w:t>
      </w:r>
    </w:p>
    <w:p w:rsidR="000A728D" w:rsidRPr="000A728D" w:rsidRDefault="000A728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proofErr w:type="gramStart"/>
      <w:r w:rsidRPr="000A728D">
        <w:rPr>
          <w:rFonts w:cs="PlantinA"/>
        </w:rPr>
        <w:t>including</w:t>
      </w:r>
      <w:proofErr w:type="gramEnd"/>
      <w:r w:rsidRPr="000A728D">
        <w:rPr>
          <w:rFonts w:cs="PlantinA"/>
        </w:rPr>
        <w:t xml:space="preserve"> lead stability, infection, haemorrhage,</w:t>
      </w:r>
      <w:r>
        <w:rPr>
          <w:rFonts w:cs="PlantinA"/>
        </w:rPr>
        <w:t xml:space="preserve"> </w:t>
      </w:r>
      <w:proofErr w:type="spellStart"/>
      <w:r w:rsidRPr="000A728D">
        <w:rPr>
          <w:rFonts w:cs="PlantinA"/>
        </w:rPr>
        <w:t>pneumothorax</w:t>
      </w:r>
      <w:proofErr w:type="spellEnd"/>
      <w:r w:rsidRPr="000A728D">
        <w:rPr>
          <w:rFonts w:cs="PlantinA"/>
        </w:rPr>
        <w:t>, patient discomfort, etc.</w:t>
      </w:r>
    </w:p>
    <w:p w:rsidR="00E20607" w:rsidRDefault="00E20607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</w:p>
    <w:p w:rsidR="000A728D" w:rsidRDefault="000A728D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  <w:r w:rsidRPr="000A728D">
        <w:rPr>
          <w:rFonts w:cs="PlantinA"/>
        </w:rPr>
        <w:t>Current guidelines</w:t>
      </w:r>
      <w:r>
        <w:rPr>
          <w:rFonts w:cs="PlantinA"/>
        </w:rPr>
        <w:t xml:space="preserve"> </w:t>
      </w:r>
      <w:r w:rsidRPr="000A728D">
        <w:rPr>
          <w:rFonts w:cs="PlantinA"/>
        </w:rPr>
        <w:t>from the British Cardiac Society recommend</w:t>
      </w:r>
      <w:r>
        <w:rPr>
          <w:rFonts w:cs="PlantinA"/>
        </w:rPr>
        <w:t xml:space="preserve"> </w:t>
      </w:r>
      <w:r w:rsidRPr="000A728D">
        <w:rPr>
          <w:rFonts w:cs="PlantinA"/>
        </w:rPr>
        <w:t>the right internal jugular route as most suitable</w:t>
      </w:r>
      <w:r>
        <w:rPr>
          <w:rFonts w:cs="PlantinA"/>
        </w:rPr>
        <w:t xml:space="preserve"> </w:t>
      </w:r>
      <w:r w:rsidRPr="000A728D">
        <w:rPr>
          <w:rFonts w:cs="PlantinA"/>
        </w:rPr>
        <w:t>for the inexperienced operator; this o</w:t>
      </w:r>
      <w:r w:rsidRPr="000A728D">
        <w:rPr>
          <w:rFonts w:cs="Plantin-ExpA"/>
        </w:rPr>
        <w:t>ff</w:t>
      </w:r>
      <w:r w:rsidRPr="000A728D">
        <w:rPr>
          <w:rFonts w:cs="PlantinA"/>
        </w:rPr>
        <w:t>ers the</w:t>
      </w:r>
      <w:r>
        <w:rPr>
          <w:rFonts w:cs="PlantinA"/>
        </w:rPr>
        <w:t xml:space="preserve"> </w:t>
      </w:r>
      <w:r w:rsidRPr="000A728D">
        <w:rPr>
          <w:rFonts w:cs="PlantinA"/>
        </w:rPr>
        <w:t>most direct route to the right ventricle, and is</w:t>
      </w:r>
      <w:r>
        <w:rPr>
          <w:rFonts w:cs="PlantinA"/>
        </w:rPr>
        <w:t xml:space="preserve"> </w:t>
      </w:r>
      <w:r w:rsidRPr="000A728D">
        <w:rPr>
          <w:rFonts w:cs="PlantinA"/>
        </w:rPr>
        <w:t>associated with the highest success rate and</w:t>
      </w:r>
      <w:r>
        <w:rPr>
          <w:rFonts w:cs="PlantinA"/>
        </w:rPr>
        <w:t xml:space="preserve"> </w:t>
      </w:r>
      <w:r w:rsidR="00A270AD">
        <w:rPr>
          <w:rFonts w:cs="PlantinA"/>
        </w:rPr>
        <w:t>fewest complications.</w:t>
      </w:r>
      <w:r w:rsidRPr="000A728D">
        <w:rPr>
          <w:rFonts w:cs="PlantinA"/>
        </w:rPr>
        <w:t xml:space="preserve"> This was also the</w:t>
      </w:r>
      <w:r>
        <w:rPr>
          <w:rFonts w:cs="PlantinA"/>
        </w:rPr>
        <w:t xml:space="preserve"> </w:t>
      </w:r>
      <w:r w:rsidRPr="000A728D">
        <w:rPr>
          <w:rFonts w:cs="PlantinA"/>
        </w:rPr>
        <w:lastRenderedPageBreak/>
        <w:t>recommendation of Hynes and colleagues as a</w:t>
      </w:r>
      <w:r>
        <w:rPr>
          <w:rFonts w:cs="PlantinA"/>
        </w:rPr>
        <w:t xml:space="preserve"> </w:t>
      </w:r>
      <w:r w:rsidRPr="000A728D">
        <w:rPr>
          <w:rFonts w:cs="PlantinA"/>
        </w:rPr>
        <w:t>result of five years of temporary pacing experience</w:t>
      </w:r>
      <w:r>
        <w:rPr>
          <w:rFonts w:cs="PlantinA"/>
        </w:rPr>
        <w:t xml:space="preserve"> </w:t>
      </w:r>
      <w:r w:rsidRPr="000A728D">
        <w:rPr>
          <w:rFonts w:cs="PlantinA"/>
        </w:rPr>
        <w:t>in a coronary care unit setting.</w:t>
      </w:r>
    </w:p>
    <w:p w:rsidR="00E20607" w:rsidRDefault="00E20607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</w:p>
    <w:p w:rsidR="000A728D" w:rsidRPr="000A728D" w:rsidRDefault="000A728D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PlantinA"/>
        </w:rPr>
      </w:pPr>
      <w:r w:rsidRPr="000A728D">
        <w:rPr>
          <w:rFonts w:cs="PlantinA"/>
        </w:rPr>
        <w:t xml:space="preserve"> In patients</w:t>
      </w:r>
      <w:r>
        <w:rPr>
          <w:rFonts w:cs="PlantinA"/>
        </w:rPr>
        <w:t xml:space="preserve"> </w:t>
      </w:r>
      <w:r w:rsidRPr="000A728D">
        <w:rPr>
          <w:rFonts w:cs="PlantinA"/>
        </w:rPr>
        <w:t>receiving or likely to receive thrombolytic</w:t>
      </w:r>
      <w:r>
        <w:rPr>
          <w:rFonts w:cs="PlantinA"/>
        </w:rPr>
        <w:t xml:space="preserve"> </w:t>
      </w:r>
      <w:r w:rsidRPr="000A728D">
        <w:rPr>
          <w:rFonts w:cs="PlantinA"/>
        </w:rPr>
        <w:t>treatment, the femoral, brachial or external</w:t>
      </w:r>
      <w:r>
        <w:rPr>
          <w:rFonts w:cs="PlantinA"/>
        </w:rPr>
        <w:t xml:space="preserve"> </w:t>
      </w:r>
      <w:proofErr w:type="gramStart"/>
      <w:r w:rsidRPr="000A728D">
        <w:rPr>
          <w:rFonts w:cs="PlantinA"/>
        </w:rPr>
        <w:t>jugular are</w:t>
      </w:r>
      <w:proofErr w:type="gramEnd"/>
      <w:r w:rsidRPr="000A728D">
        <w:rPr>
          <w:rFonts w:cs="PlantinA"/>
        </w:rPr>
        <w:t xml:space="preserve"> the routes of choice. It is also</w:t>
      </w:r>
      <w:r>
        <w:rPr>
          <w:rFonts w:cs="PlantinA"/>
        </w:rPr>
        <w:t xml:space="preserve"> </w:t>
      </w:r>
      <w:r w:rsidRPr="000A728D">
        <w:rPr>
          <w:rFonts w:cs="PlantinA"/>
        </w:rPr>
        <w:t xml:space="preserve">generally best to avoid the left </w:t>
      </w:r>
      <w:proofErr w:type="spellStart"/>
      <w:r w:rsidRPr="000A728D">
        <w:rPr>
          <w:rFonts w:cs="PlantinA"/>
        </w:rPr>
        <w:t>subclavian</w:t>
      </w:r>
      <w:proofErr w:type="spellEnd"/>
      <w:r>
        <w:rPr>
          <w:rFonts w:cs="PlantinA"/>
        </w:rPr>
        <w:t xml:space="preserve"> </w:t>
      </w:r>
      <w:r w:rsidRPr="000A728D">
        <w:rPr>
          <w:rFonts w:cs="PlantinA"/>
        </w:rPr>
        <w:t>approach if permanent pacing may be required,</w:t>
      </w:r>
      <w:r>
        <w:rPr>
          <w:rFonts w:cs="PlantinA"/>
        </w:rPr>
        <w:t xml:space="preserve"> </w:t>
      </w:r>
      <w:r w:rsidRPr="000A728D">
        <w:rPr>
          <w:rFonts w:cs="PlantinA"/>
        </w:rPr>
        <w:t>as this is the most popular site for permanent</w:t>
      </w:r>
      <w:r>
        <w:rPr>
          <w:rFonts w:cs="PlantinA"/>
        </w:rPr>
        <w:t xml:space="preserve"> </w:t>
      </w:r>
      <w:r w:rsidRPr="000A728D">
        <w:rPr>
          <w:rFonts w:cs="PlantinA"/>
        </w:rPr>
        <w:t>pacing</w:t>
      </w:r>
    </w:p>
    <w:p w:rsidR="00E20162" w:rsidRDefault="00E20162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-Roman"/>
        </w:rPr>
      </w:pPr>
      <w:r w:rsidRPr="00E20162">
        <w:rPr>
          <w:rFonts w:cs="Times-Roman"/>
        </w:rPr>
        <w:t>The femoral approach, which allows rapid access</w:t>
      </w:r>
      <w:r>
        <w:rPr>
          <w:rFonts w:cs="Times-Roman"/>
        </w:rPr>
        <w:t xml:space="preserve"> </w:t>
      </w:r>
      <w:r w:rsidRPr="00E20162">
        <w:rPr>
          <w:rFonts w:cs="Times-Roman"/>
        </w:rPr>
        <w:t>and easy compression in case of bleeding, is preferred</w:t>
      </w:r>
    </w:p>
    <w:p w:rsidR="000A728D" w:rsidRDefault="000A728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421DF4" w:rsidRDefault="00421DF4" w:rsidP="00996E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</w:rPr>
      </w:pPr>
    </w:p>
    <w:p w:rsidR="000A728D" w:rsidRPr="00996E00" w:rsidRDefault="00996E00" w:rsidP="00996E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</w:rPr>
      </w:pPr>
      <w:r w:rsidRPr="00996E00">
        <w:rPr>
          <w:rFonts w:cs="Times-Roman"/>
          <w:i/>
        </w:rPr>
        <w:t>TRANSVENOUS VENTRICULAR PACING</w:t>
      </w:r>
      <w:r w:rsidR="000A728D" w:rsidRPr="00996E00">
        <w:rPr>
          <w:rFonts w:cs="Times-Roman"/>
          <w:i/>
        </w:rPr>
        <w:t>:</w:t>
      </w:r>
    </w:p>
    <w:p w:rsidR="000A728D" w:rsidRPr="000A728D" w:rsidRDefault="000A728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szCs w:val="18"/>
        </w:rPr>
      </w:pPr>
      <w:r>
        <w:rPr>
          <w:rFonts w:cs="Times-Roman"/>
        </w:rPr>
        <w:tab/>
      </w:r>
      <w:r w:rsidRPr="000A728D">
        <w:rPr>
          <w:rFonts w:cs="PlantinA"/>
          <w:szCs w:val="18"/>
        </w:rPr>
        <w:t>Positioning the temporary pacing wire requires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the combination of satisfactory anatomical</w:t>
      </w:r>
    </w:p>
    <w:p w:rsidR="000A728D" w:rsidRDefault="000A728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szCs w:val="18"/>
        </w:rPr>
      </w:pPr>
      <w:proofErr w:type="gramStart"/>
      <w:r w:rsidRPr="000A728D">
        <w:rPr>
          <w:rFonts w:cs="PlantinA"/>
          <w:szCs w:val="18"/>
        </w:rPr>
        <w:t>and</w:t>
      </w:r>
      <w:proofErr w:type="gramEnd"/>
      <w:r w:rsidRPr="000A728D">
        <w:rPr>
          <w:rFonts w:cs="PlantinA"/>
          <w:szCs w:val="18"/>
        </w:rPr>
        <w:t xml:space="preserve"> electrical data. Di</w:t>
      </w:r>
      <w:r w:rsidRPr="000A728D">
        <w:rPr>
          <w:rFonts w:cs="Plantin-ExpA"/>
          <w:szCs w:val="18"/>
        </w:rPr>
        <w:t>ff</w:t>
      </w:r>
      <w:r w:rsidRPr="000A728D">
        <w:rPr>
          <w:rFonts w:cs="PlantinA"/>
          <w:szCs w:val="18"/>
        </w:rPr>
        <w:t>erent venous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approaches will require di</w:t>
      </w:r>
      <w:r w:rsidRPr="000A728D">
        <w:rPr>
          <w:rFonts w:cs="Plantin-ExpA"/>
          <w:szCs w:val="18"/>
        </w:rPr>
        <w:t>ff</w:t>
      </w:r>
      <w:r w:rsidRPr="000A728D">
        <w:rPr>
          <w:rFonts w:cs="PlantinA"/>
          <w:szCs w:val="18"/>
        </w:rPr>
        <w:t>erent techniques;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probably the most important di</w:t>
      </w:r>
      <w:r w:rsidRPr="000A728D">
        <w:rPr>
          <w:rFonts w:cs="Plantin-ExpA"/>
          <w:szCs w:val="18"/>
        </w:rPr>
        <w:t>ff</w:t>
      </w:r>
      <w:r w:rsidRPr="000A728D">
        <w:rPr>
          <w:rFonts w:cs="PlantinA"/>
          <w:szCs w:val="18"/>
        </w:rPr>
        <w:t>erence will be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the result of approaching the right atrium from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below (femoral route) or above (all other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routes). The procedure needs appropriate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instruments, a sterile environment, trained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support sta</w:t>
      </w:r>
      <w:r w:rsidRPr="000A728D">
        <w:rPr>
          <w:rFonts w:cs="Plantin-ExpA"/>
          <w:szCs w:val="18"/>
        </w:rPr>
        <w:t>ff</w:t>
      </w:r>
      <w:r w:rsidRPr="000A728D">
        <w:rPr>
          <w:rFonts w:cs="PlantinA"/>
          <w:szCs w:val="18"/>
        </w:rPr>
        <w:t>, and good quality fluoroscopy</w:t>
      </w:r>
      <w:r>
        <w:rPr>
          <w:rFonts w:cs="PlantinA"/>
          <w:szCs w:val="18"/>
        </w:rPr>
        <w:t xml:space="preserve"> </w:t>
      </w:r>
      <w:r w:rsidRPr="000A728D">
        <w:rPr>
          <w:rFonts w:cs="PlantinA"/>
          <w:szCs w:val="18"/>
        </w:rPr>
        <w:t>equipment</w:t>
      </w:r>
      <w:r w:rsidR="000C4878">
        <w:rPr>
          <w:rFonts w:cs="PlantinA"/>
          <w:szCs w:val="18"/>
        </w:rPr>
        <w:t>.</w:t>
      </w:r>
    </w:p>
    <w:p w:rsidR="000C4878" w:rsidRPr="000C4878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0C4878" w:rsidRPr="000C4878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 w:rsidRPr="000C4878">
        <w:rPr>
          <w:rFonts w:cs="PlantinA"/>
        </w:rPr>
        <w:tab/>
        <w:t>The lead must be advanced to the right atrium</w:t>
      </w:r>
      <w:r>
        <w:rPr>
          <w:rFonts w:cs="PlantinA"/>
        </w:rPr>
        <w:t xml:space="preserve"> </w:t>
      </w:r>
      <w:r w:rsidRPr="000C4878">
        <w:rPr>
          <w:rFonts w:cs="PlantinA"/>
        </w:rPr>
        <w:t>and then across the tricuspid valve. With a</w:t>
      </w:r>
    </w:p>
    <w:p w:rsidR="000C4878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proofErr w:type="gramStart"/>
      <w:r w:rsidRPr="000C4878">
        <w:rPr>
          <w:rFonts w:cs="PlantinA"/>
        </w:rPr>
        <w:t>temporary</w:t>
      </w:r>
      <w:proofErr w:type="gramEnd"/>
      <w:r w:rsidRPr="000C4878">
        <w:rPr>
          <w:rFonts w:cs="PlantinA"/>
        </w:rPr>
        <w:t xml:space="preserve"> wire, crossing the tricuspid valve is</w:t>
      </w:r>
      <w:r>
        <w:rPr>
          <w:rFonts w:cs="PlantinA"/>
        </w:rPr>
        <w:t xml:space="preserve"> </w:t>
      </w:r>
      <w:r w:rsidRPr="000C4878">
        <w:rPr>
          <w:rFonts w:cs="PlantinA"/>
        </w:rPr>
        <w:t>often performed most easily by pointing the</w:t>
      </w:r>
      <w:r>
        <w:rPr>
          <w:rFonts w:cs="PlantinA"/>
        </w:rPr>
        <w:t xml:space="preserve"> </w:t>
      </w:r>
      <w:r w:rsidRPr="000C4878">
        <w:rPr>
          <w:rFonts w:cs="PlantinA"/>
        </w:rPr>
        <w:t>lead tip downwards and towards to the left cardiac</w:t>
      </w:r>
      <w:r>
        <w:rPr>
          <w:rFonts w:cs="PlantinA"/>
        </w:rPr>
        <w:t xml:space="preserve"> </w:t>
      </w:r>
      <w:r w:rsidRPr="000C4878">
        <w:rPr>
          <w:rFonts w:cs="PlantinA"/>
        </w:rPr>
        <w:t>border and advancing across the valve.</w:t>
      </w:r>
      <w:r>
        <w:rPr>
          <w:rFonts w:cs="PlantinA"/>
        </w:rPr>
        <w:t xml:space="preserve"> </w:t>
      </w:r>
      <w:r w:rsidRPr="000C4878">
        <w:rPr>
          <w:rFonts w:cs="PlantinA"/>
        </w:rPr>
        <w:t>The lead is then advanced to a position at the</w:t>
      </w:r>
      <w:r>
        <w:rPr>
          <w:rFonts w:cs="PlantinA"/>
        </w:rPr>
        <w:t xml:space="preserve"> </w:t>
      </w:r>
      <w:r w:rsidRPr="000C4878">
        <w:rPr>
          <w:rFonts w:cs="PlantinA"/>
        </w:rPr>
        <w:t>right ventricular apex.</w:t>
      </w:r>
    </w:p>
    <w:p w:rsidR="000C4878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421DF4" w:rsidRDefault="00421DF4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</w:p>
    <w:p w:rsidR="000C4878" w:rsidRPr="00996E00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  <w:r w:rsidRPr="00996E00">
        <w:rPr>
          <w:rFonts w:cs="PlantinA"/>
          <w:i/>
        </w:rPr>
        <w:t>TRANSVENOUS ATRIAL PACING:</w:t>
      </w:r>
    </w:p>
    <w:p w:rsidR="000C4878" w:rsidRDefault="000C4878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rPr>
          <w:rFonts w:cs="PlantinA"/>
        </w:rPr>
        <w:tab/>
      </w:r>
      <w:r w:rsidRPr="000C4878">
        <w:rPr>
          <w:rFonts w:cs="PlantinA"/>
        </w:rPr>
        <w:t xml:space="preserve">Temporary </w:t>
      </w:r>
      <w:proofErr w:type="spellStart"/>
      <w:r w:rsidRPr="000C4878">
        <w:rPr>
          <w:rFonts w:cs="PlantinA"/>
        </w:rPr>
        <w:t>atrial</w:t>
      </w:r>
      <w:proofErr w:type="spellEnd"/>
      <w:r w:rsidRPr="000C4878">
        <w:rPr>
          <w:rFonts w:cs="PlantinA"/>
        </w:rPr>
        <w:t xml:space="preserve"> pacing leads have a </w:t>
      </w:r>
      <w:proofErr w:type="spellStart"/>
      <w:r w:rsidRPr="000C4878">
        <w:rPr>
          <w:rFonts w:cs="PlantinA"/>
        </w:rPr>
        <w:t>preshaped</w:t>
      </w:r>
      <w:proofErr w:type="spellEnd"/>
      <w:r w:rsidRPr="000C4878">
        <w:rPr>
          <w:rFonts w:cs="PlantinA"/>
        </w:rPr>
        <w:t xml:space="preserve"> J curve to enable positioning in the right </w:t>
      </w:r>
      <w:proofErr w:type="spellStart"/>
      <w:r w:rsidRPr="000C4878">
        <w:rPr>
          <w:rFonts w:cs="PlantinA"/>
        </w:rPr>
        <w:t>atrial</w:t>
      </w:r>
      <w:proofErr w:type="spellEnd"/>
      <w:r w:rsidRPr="000C4878">
        <w:rPr>
          <w:rFonts w:cs="PlantinA"/>
        </w:rPr>
        <w:t xml:space="preserve"> appendage. This necessitates approach from a superior vein and positioning is greatly assisted by a lateral screening facility on fluoroscopy. The tip of the lead should point forward with the J shape slightly opened out when slight traction is applied; unless this is achieved it is unlikely that the lead will be stable</w:t>
      </w:r>
      <w:r w:rsidR="0071799D">
        <w:rPr>
          <w:rFonts w:cs="PlantinA"/>
        </w:rPr>
        <w:t>.</w:t>
      </w:r>
    </w:p>
    <w:p w:rsidR="0071799D" w:rsidRDefault="004A6FCC" w:rsidP="004A6FCC">
      <w:pPr>
        <w:autoSpaceDE w:val="0"/>
        <w:autoSpaceDN w:val="0"/>
        <w:adjustRightInd w:val="0"/>
        <w:spacing w:after="0" w:line="240" w:lineRule="auto"/>
        <w:jc w:val="center"/>
        <w:rPr>
          <w:rFonts w:cs="PlantinA"/>
        </w:rPr>
      </w:pPr>
      <w:r>
        <w:rPr>
          <w:noProof/>
          <w:lang w:eastAsia="en-IN" w:bidi="ta-IN"/>
        </w:rPr>
        <w:drawing>
          <wp:inline distT="0" distB="0" distL="0" distR="0">
            <wp:extent cx="3831158" cy="3399282"/>
            <wp:effectExtent l="19050" t="0" r="0" b="0"/>
            <wp:docPr id="1" name="Picture 1" descr="https://upload.wikimedia.org/wikipedia/commons/6/6a/Fluoroscopy_pacemaker_leads_right_atrium_ventr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a/Fluoroscopy_pacemaker_leads_right_atrium_ventri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158" cy="33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CC" w:rsidRPr="004A6FCC" w:rsidRDefault="004A6FCC" w:rsidP="004A6FCC">
      <w:pPr>
        <w:autoSpaceDE w:val="0"/>
        <w:autoSpaceDN w:val="0"/>
        <w:adjustRightInd w:val="0"/>
        <w:spacing w:after="0" w:line="240" w:lineRule="auto"/>
        <w:jc w:val="center"/>
        <w:rPr>
          <w:rFonts w:cs="PlantinA"/>
          <w:sz w:val="18"/>
        </w:rPr>
      </w:pPr>
      <w:r w:rsidRPr="004A6FCC">
        <w:rPr>
          <w:rFonts w:cs="PlantinA"/>
          <w:sz w:val="18"/>
        </w:rPr>
        <w:t>RIGHT ATRIAL AND RIGHT VENTRICULAR LEAD IN PLACE</w:t>
      </w:r>
    </w:p>
    <w:p w:rsidR="004A6FCC" w:rsidRDefault="004A6FCC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</w:p>
    <w:p w:rsidR="0071799D" w:rsidRPr="00996E00" w:rsidRDefault="0071799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  <w:r w:rsidRPr="00996E00">
        <w:rPr>
          <w:rFonts w:cs="PlantinA"/>
          <w:i/>
        </w:rPr>
        <w:lastRenderedPageBreak/>
        <w:t>EPICARDIAL PACING:</w:t>
      </w:r>
    </w:p>
    <w:p w:rsidR="0071799D" w:rsidRDefault="0071799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71799D" w:rsidRDefault="0071799D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 w:rsidRPr="0071799D">
        <w:rPr>
          <w:rFonts w:cs="PlantinA"/>
        </w:rPr>
        <w:tab/>
        <w:t>This route is used following cardiac surgical</w:t>
      </w:r>
      <w:r>
        <w:rPr>
          <w:rFonts w:cs="PlantinA"/>
        </w:rPr>
        <w:t xml:space="preserve"> </w:t>
      </w:r>
      <w:r w:rsidRPr="0071799D">
        <w:rPr>
          <w:rFonts w:cs="PlantinA"/>
        </w:rPr>
        <w:t>procedures as it requires direct access to the</w:t>
      </w:r>
      <w:r>
        <w:rPr>
          <w:rFonts w:cs="PlantinA"/>
        </w:rPr>
        <w:t xml:space="preserve"> </w:t>
      </w:r>
      <w:r w:rsidRPr="0071799D">
        <w:rPr>
          <w:rFonts w:cs="PlantinA"/>
        </w:rPr>
        <w:t>external surface of the myocardium. Fine wire</w:t>
      </w:r>
      <w:r>
        <w:rPr>
          <w:rFonts w:cs="PlantinA"/>
        </w:rPr>
        <w:t xml:space="preserve"> </w:t>
      </w:r>
      <w:r w:rsidRPr="0071799D">
        <w:rPr>
          <w:rFonts w:cs="PlantinA"/>
        </w:rPr>
        <w:t>electrodes are placed within the myocardium</w:t>
      </w:r>
      <w:r>
        <w:rPr>
          <w:rFonts w:cs="PlantinA"/>
        </w:rPr>
        <w:t xml:space="preserve"> </w:t>
      </w:r>
      <w:r w:rsidRPr="0071799D">
        <w:rPr>
          <w:rFonts w:cs="PlantinA"/>
        </w:rPr>
        <w:t xml:space="preserve">from the </w:t>
      </w:r>
      <w:proofErr w:type="spellStart"/>
      <w:r w:rsidRPr="0071799D">
        <w:rPr>
          <w:rFonts w:cs="PlantinA"/>
        </w:rPr>
        <w:t>epicardial</w:t>
      </w:r>
      <w:proofErr w:type="spellEnd"/>
      <w:r w:rsidRPr="0071799D">
        <w:rPr>
          <w:rFonts w:cs="PlantinA"/>
        </w:rPr>
        <w:t xml:space="preserve"> surface and the connectors</w:t>
      </w:r>
      <w:r>
        <w:rPr>
          <w:rFonts w:cs="PlantinA"/>
        </w:rPr>
        <w:t xml:space="preserve"> </w:t>
      </w:r>
      <w:r w:rsidRPr="0071799D">
        <w:rPr>
          <w:rFonts w:cs="PlantinA"/>
        </w:rPr>
        <w:t>emerge through the skin. These electrodes can</w:t>
      </w:r>
      <w:r>
        <w:rPr>
          <w:rFonts w:cs="PlantinA"/>
        </w:rPr>
        <w:t xml:space="preserve"> </w:t>
      </w:r>
      <w:r w:rsidRPr="0071799D">
        <w:rPr>
          <w:rFonts w:cs="PlantinA"/>
        </w:rPr>
        <w:t>be removed with gentle traction when no</w:t>
      </w:r>
      <w:r>
        <w:rPr>
          <w:rFonts w:cs="PlantinA"/>
        </w:rPr>
        <w:t xml:space="preserve"> </w:t>
      </w:r>
      <w:r w:rsidRPr="0071799D">
        <w:rPr>
          <w:rFonts w:cs="PlantinA"/>
        </w:rPr>
        <w:t>longer required; their electrical performance</w:t>
      </w:r>
      <w:r>
        <w:rPr>
          <w:rFonts w:cs="PlantinA"/>
        </w:rPr>
        <w:t xml:space="preserve">\ </w:t>
      </w:r>
      <w:r w:rsidRPr="0071799D">
        <w:rPr>
          <w:rFonts w:cs="PlantinA"/>
        </w:rPr>
        <w:t>tends to deteriorate quite rapidly with time,</w:t>
      </w:r>
      <w:r>
        <w:rPr>
          <w:rFonts w:cs="PlantinA"/>
        </w:rPr>
        <w:t xml:space="preserve"> </w:t>
      </w:r>
      <w:r w:rsidRPr="0071799D">
        <w:rPr>
          <w:rFonts w:cs="PlantinA"/>
        </w:rPr>
        <w:t>however, and reliable sensing/pacing capability</w:t>
      </w:r>
      <w:r>
        <w:rPr>
          <w:rFonts w:cs="PlantinA"/>
        </w:rPr>
        <w:t xml:space="preserve"> </w:t>
      </w:r>
      <w:r w:rsidRPr="0071799D">
        <w:rPr>
          <w:rFonts w:cs="PlantinA"/>
        </w:rPr>
        <w:t>is often lost within 5–10 days, especially when</w:t>
      </w:r>
      <w:r>
        <w:rPr>
          <w:rFonts w:cs="PlantinA"/>
        </w:rPr>
        <w:t xml:space="preserve"> </w:t>
      </w:r>
      <w:r w:rsidRPr="0071799D">
        <w:rPr>
          <w:rFonts w:cs="PlantinA"/>
        </w:rPr>
        <w:t>used in the atrium.</w:t>
      </w:r>
    </w:p>
    <w:p w:rsidR="00FA6C16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E20607" w:rsidRDefault="00E20607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E20607" w:rsidRDefault="004A6FCC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rPr>
          <w:noProof/>
          <w:lang w:eastAsia="en-IN" w:bidi="ta-IN"/>
        </w:rPr>
        <w:drawing>
          <wp:inline distT="0" distB="0" distL="0" distR="0">
            <wp:extent cx="4438650" cy="2959100"/>
            <wp:effectExtent l="19050" t="0" r="0" b="0"/>
            <wp:docPr id="4" name="Picture 4" descr="http://www.reidhealthcare.com.au/wp-content/uploads/2015/10/AE-w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idhealthcare.com.au/wp-content/uploads/2015/10/AE-wi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07" w:rsidRPr="004A6FCC" w:rsidRDefault="004A6FCC" w:rsidP="004A6FCC">
      <w:pPr>
        <w:autoSpaceDE w:val="0"/>
        <w:autoSpaceDN w:val="0"/>
        <w:adjustRightInd w:val="0"/>
        <w:spacing w:after="0" w:line="240" w:lineRule="auto"/>
        <w:jc w:val="center"/>
        <w:rPr>
          <w:rFonts w:cs="PlantinA"/>
          <w:sz w:val="18"/>
        </w:rPr>
      </w:pPr>
      <w:r w:rsidRPr="004A6FCC">
        <w:rPr>
          <w:rFonts w:cs="PlantinA"/>
          <w:sz w:val="18"/>
        </w:rPr>
        <w:t>EPICARDIAL PACING WIRES IN PLACE</w:t>
      </w:r>
    </w:p>
    <w:p w:rsidR="00FA6C16" w:rsidRPr="00996E00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  <w:r w:rsidRPr="00996E00">
        <w:rPr>
          <w:rFonts w:cs="PlantinA"/>
          <w:i/>
        </w:rPr>
        <w:t>TRANSCUTANEOUS</w:t>
      </w:r>
      <w:r w:rsidR="00E20607" w:rsidRPr="00996E00">
        <w:rPr>
          <w:rFonts w:cs="PlantinA"/>
          <w:i/>
        </w:rPr>
        <w:t xml:space="preserve"> </w:t>
      </w:r>
      <w:r w:rsidRPr="00996E00">
        <w:rPr>
          <w:rFonts w:cs="PlantinA"/>
          <w:i/>
        </w:rPr>
        <w:t>PACING:</w:t>
      </w:r>
    </w:p>
    <w:p w:rsidR="00FA6C16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FA6C16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rPr>
          <w:rFonts w:cs="PlantinA"/>
        </w:rPr>
        <w:tab/>
      </w:r>
      <w:r w:rsidRPr="00FA6C16">
        <w:rPr>
          <w:rFonts w:cs="PlantinA"/>
        </w:rPr>
        <w:t>This approach certainly o</w:t>
      </w:r>
      <w:r w:rsidRPr="00FA6C16">
        <w:rPr>
          <w:rFonts w:cs="Plantin-ExpA"/>
        </w:rPr>
        <w:t>ff</w:t>
      </w:r>
      <w:r w:rsidRPr="00FA6C16">
        <w:rPr>
          <w:rFonts w:cs="PlantinA"/>
        </w:rPr>
        <w:t xml:space="preserve">ers a “bridge” to Transvenous approach for circumstances where the patient cannot be moved or </w:t>
      </w:r>
      <w:proofErr w:type="gramStart"/>
      <w:r w:rsidRPr="00FA6C16">
        <w:rPr>
          <w:rFonts w:cs="PlantinA"/>
        </w:rPr>
        <w:t>sta</w:t>
      </w:r>
      <w:r w:rsidRPr="00FA6C16">
        <w:rPr>
          <w:rFonts w:cs="Plantin-ExpA"/>
        </w:rPr>
        <w:t xml:space="preserve">ff </w:t>
      </w:r>
      <w:r w:rsidRPr="00FA6C16">
        <w:rPr>
          <w:rFonts w:cs="PlantinA"/>
        </w:rPr>
        <w:t>with Transvenous pacing experience are</w:t>
      </w:r>
      <w:proofErr w:type="gramEnd"/>
      <w:r w:rsidRPr="00FA6C16">
        <w:rPr>
          <w:rFonts w:cs="PlantinA"/>
        </w:rPr>
        <w:t xml:space="preserve"> not immediately available. Positioning of the </w:t>
      </w:r>
      <w:proofErr w:type="spellStart"/>
      <w:r w:rsidRPr="00FA6C16">
        <w:rPr>
          <w:rFonts w:cs="PlantinA"/>
        </w:rPr>
        <w:t>transcutaneous</w:t>
      </w:r>
      <w:proofErr w:type="spellEnd"/>
      <w:r w:rsidRPr="00FA6C16">
        <w:rPr>
          <w:rFonts w:cs="PlantinA"/>
        </w:rPr>
        <w:t xml:space="preserve"> pacing electrodes is usually in an </w:t>
      </w:r>
      <w:proofErr w:type="spellStart"/>
      <w:r w:rsidRPr="00FA6C16">
        <w:rPr>
          <w:rFonts w:cs="PlantinA"/>
        </w:rPr>
        <w:t>anteroposterior</w:t>
      </w:r>
      <w:proofErr w:type="spellEnd"/>
      <w:r w:rsidRPr="00FA6C16">
        <w:rPr>
          <w:rFonts w:cs="PlantinA"/>
        </w:rPr>
        <w:t xml:space="preserve"> configuration but if this is unsuccessful, if external defibrillation is likely to be needed or if electrodes are placed during a cardiac arres</w:t>
      </w:r>
      <w:r w:rsidR="00A270AD">
        <w:rPr>
          <w:rFonts w:cs="PlantinA"/>
        </w:rPr>
        <w:t xml:space="preserve">t situation, the </w:t>
      </w:r>
      <w:proofErr w:type="spellStart"/>
      <w:r w:rsidR="00A270AD">
        <w:rPr>
          <w:rFonts w:cs="PlantinA"/>
        </w:rPr>
        <w:t>antero</w:t>
      </w:r>
      <w:proofErr w:type="spellEnd"/>
      <w:r w:rsidRPr="00FA6C16">
        <w:rPr>
          <w:rFonts w:cs="PlantinA"/>
        </w:rPr>
        <w:t>-lateral configuration should be considered</w:t>
      </w:r>
      <w:r>
        <w:rPr>
          <w:rFonts w:cs="PlantinA"/>
        </w:rPr>
        <w:t>.</w:t>
      </w:r>
    </w:p>
    <w:p w:rsidR="004A6FCC" w:rsidRDefault="00421DF4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rPr>
          <w:rFonts w:cs="PlantinA"/>
          <w:noProof/>
          <w:lang w:eastAsia="en-IN" w:bidi="ta-IN"/>
        </w:rPr>
        <w:drawing>
          <wp:inline distT="0" distB="0" distL="0" distR="0">
            <wp:extent cx="4371464" cy="2324551"/>
            <wp:effectExtent l="19050" t="0" r="0" b="0"/>
            <wp:docPr id="10" name="Picture 10" descr="C:\Users\VIJAYAKUMAR\Document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JAYAKUMAR\Document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78" cy="232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F4" w:rsidRPr="00421DF4" w:rsidRDefault="00421DF4" w:rsidP="00421DF4">
      <w:pPr>
        <w:autoSpaceDE w:val="0"/>
        <w:autoSpaceDN w:val="0"/>
        <w:adjustRightInd w:val="0"/>
        <w:spacing w:after="0" w:line="240" w:lineRule="auto"/>
        <w:jc w:val="center"/>
        <w:rPr>
          <w:rFonts w:cs="PlantinA"/>
          <w:sz w:val="18"/>
        </w:rPr>
      </w:pPr>
      <w:r w:rsidRPr="00421DF4">
        <w:rPr>
          <w:rFonts w:cs="PlantinA"/>
          <w:sz w:val="18"/>
        </w:rPr>
        <w:t>TRANSCUTANEOUS PAD PLACING</w:t>
      </w:r>
    </w:p>
    <w:p w:rsidR="00421DF4" w:rsidRDefault="00421DF4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</w:p>
    <w:p w:rsidR="00421DF4" w:rsidRDefault="00421DF4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</w:p>
    <w:p w:rsidR="00FA6C16" w:rsidRPr="00996E00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  <w:i/>
        </w:rPr>
      </w:pPr>
      <w:r w:rsidRPr="00996E00">
        <w:rPr>
          <w:rFonts w:cs="PlantinA"/>
          <w:i/>
        </w:rPr>
        <w:lastRenderedPageBreak/>
        <w:t>TRANSOESOPHAGEAL PACING:</w:t>
      </w:r>
    </w:p>
    <w:p w:rsidR="00FA6C16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</w:p>
    <w:p w:rsidR="00FA6C16" w:rsidRPr="003B0FC2" w:rsidRDefault="00FA6C16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rPr>
          <w:rFonts w:cs="PlantinA"/>
        </w:rPr>
        <w:tab/>
      </w:r>
      <w:r w:rsidRPr="00FA6C16">
        <w:rPr>
          <w:rFonts w:cs="PlantinA"/>
        </w:rPr>
        <w:t>The oesophageal or gastro-oesophageal approach</w:t>
      </w:r>
      <w:r>
        <w:rPr>
          <w:rFonts w:cs="PlantinA"/>
        </w:rPr>
        <w:t xml:space="preserve"> </w:t>
      </w:r>
      <w:r w:rsidRPr="00FA6C16">
        <w:rPr>
          <w:rFonts w:cs="PlantinA"/>
        </w:rPr>
        <w:t xml:space="preserve">has </w:t>
      </w:r>
      <w:r>
        <w:rPr>
          <w:rFonts w:cs="PlantinA"/>
        </w:rPr>
        <w:t xml:space="preserve">been advocated for emergency </w:t>
      </w:r>
      <w:r w:rsidRPr="00FA6C16">
        <w:rPr>
          <w:rFonts w:cs="PlantinA"/>
        </w:rPr>
        <w:t>ventricular</w:t>
      </w:r>
      <w:r>
        <w:rPr>
          <w:rFonts w:cs="PlantinA"/>
        </w:rPr>
        <w:t xml:space="preserve"> </w:t>
      </w:r>
      <w:r w:rsidRPr="00FA6C16">
        <w:rPr>
          <w:rFonts w:cs="PlantinA"/>
        </w:rPr>
        <w:t>pacing as it may be better tolerated</w:t>
      </w:r>
      <w:r>
        <w:rPr>
          <w:rFonts w:cs="PlantinA"/>
        </w:rPr>
        <w:t xml:space="preserve"> </w:t>
      </w:r>
      <w:r w:rsidRPr="00FA6C16">
        <w:rPr>
          <w:rFonts w:cs="PlantinA"/>
        </w:rPr>
        <w:t>than external pa</w:t>
      </w:r>
      <w:r w:rsidR="00A270AD">
        <w:rPr>
          <w:rFonts w:cs="PlantinA"/>
        </w:rPr>
        <w:t>cing in the conscious patient.</w:t>
      </w:r>
      <w:r>
        <w:rPr>
          <w:rFonts w:cs="PlantinA"/>
        </w:rPr>
        <w:t xml:space="preserve"> </w:t>
      </w:r>
      <w:r w:rsidRPr="00FA6C16">
        <w:rPr>
          <w:rFonts w:cs="PlantinA"/>
        </w:rPr>
        <w:t>Success rates of around 90% are claimed for</w:t>
      </w:r>
      <w:r>
        <w:rPr>
          <w:rFonts w:cs="PlantinA"/>
        </w:rPr>
        <w:t xml:space="preserve"> </w:t>
      </w:r>
      <w:r w:rsidRPr="00FA6C16">
        <w:rPr>
          <w:rFonts w:cs="PlantinA"/>
        </w:rPr>
        <w:t>ventricular stimulation using a flexible electrode</w:t>
      </w:r>
      <w:r>
        <w:rPr>
          <w:rFonts w:cs="PlantinA"/>
        </w:rPr>
        <w:t xml:space="preserve"> </w:t>
      </w:r>
      <w:r w:rsidRPr="00FA6C16">
        <w:rPr>
          <w:rFonts w:cs="PlantinA"/>
        </w:rPr>
        <w:t xml:space="preserve">positioned in the </w:t>
      </w:r>
      <w:proofErr w:type="spellStart"/>
      <w:r w:rsidRPr="00FA6C16">
        <w:rPr>
          <w:rFonts w:cs="PlantinA"/>
        </w:rPr>
        <w:t>fundus</w:t>
      </w:r>
      <w:proofErr w:type="spellEnd"/>
      <w:r w:rsidRPr="00FA6C16">
        <w:rPr>
          <w:rFonts w:cs="PlantinA"/>
        </w:rPr>
        <w:t xml:space="preserve"> of the stomach</w:t>
      </w:r>
      <w:r>
        <w:rPr>
          <w:rFonts w:cs="PlantinA"/>
        </w:rPr>
        <w:t xml:space="preserve"> </w:t>
      </w:r>
      <w:r w:rsidRPr="00FA6C16">
        <w:rPr>
          <w:rFonts w:cs="PlantinA"/>
        </w:rPr>
        <w:t xml:space="preserve">and pacing through the diaphragm. </w:t>
      </w:r>
      <w:proofErr w:type="spellStart"/>
      <w:r w:rsidRPr="00FA6C16">
        <w:rPr>
          <w:rFonts w:cs="PlantinA"/>
        </w:rPr>
        <w:t>Transoesophageal</w:t>
      </w:r>
      <w:proofErr w:type="spellEnd"/>
      <w:r>
        <w:rPr>
          <w:rFonts w:cs="PlantinA"/>
        </w:rPr>
        <w:t xml:space="preserve"> </w:t>
      </w:r>
      <w:proofErr w:type="spellStart"/>
      <w:r w:rsidRPr="00FA6C16">
        <w:rPr>
          <w:rFonts w:cs="PlantinA"/>
        </w:rPr>
        <w:t>atrial</w:t>
      </w:r>
      <w:proofErr w:type="spellEnd"/>
      <w:r w:rsidRPr="00FA6C16">
        <w:rPr>
          <w:rFonts w:cs="PlantinA"/>
        </w:rPr>
        <w:t xml:space="preserve"> pacing (performed by placing</w:t>
      </w:r>
      <w:r>
        <w:rPr>
          <w:rFonts w:cs="PlantinA"/>
        </w:rPr>
        <w:t xml:space="preserve"> </w:t>
      </w:r>
      <w:r w:rsidRPr="00FA6C16">
        <w:rPr>
          <w:rFonts w:cs="PlantinA"/>
        </w:rPr>
        <w:t>the electrode in the mid to lower oesophagus</w:t>
      </w:r>
      <w:r>
        <w:rPr>
          <w:rFonts w:cs="PlantinA"/>
        </w:rPr>
        <w:t xml:space="preserve"> </w:t>
      </w:r>
      <w:r w:rsidRPr="00FA6C16">
        <w:rPr>
          <w:rFonts w:cs="PlantinA"/>
        </w:rPr>
        <w:t xml:space="preserve">to obtain </w:t>
      </w:r>
      <w:proofErr w:type="spellStart"/>
      <w:r w:rsidRPr="00FA6C16">
        <w:rPr>
          <w:rFonts w:cs="PlantinA"/>
        </w:rPr>
        <w:t>atrial</w:t>
      </w:r>
      <w:proofErr w:type="spellEnd"/>
      <w:r w:rsidRPr="00FA6C16">
        <w:rPr>
          <w:rFonts w:cs="PlantinA"/>
        </w:rPr>
        <w:t xml:space="preserve"> capture) is also well</w:t>
      </w:r>
      <w:r>
        <w:rPr>
          <w:rFonts w:cs="PlantinA"/>
        </w:rPr>
        <w:t xml:space="preserve"> </w:t>
      </w:r>
      <w:r w:rsidRPr="00FA6C16">
        <w:rPr>
          <w:rFonts w:cs="PlantinA"/>
        </w:rPr>
        <w:t>described</w:t>
      </w:r>
      <w:r>
        <w:rPr>
          <w:rFonts w:cs="PlantinA"/>
        </w:rPr>
        <w:t>.</w:t>
      </w:r>
      <w:r w:rsidR="003B0FC2">
        <w:rPr>
          <w:rFonts w:cs="PlantinA"/>
        </w:rPr>
        <w:t xml:space="preserve"> The main problem is that </w:t>
      </w:r>
      <w:proofErr w:type="gramStart"/>
      <w:r w:rsidR="003B0FC2" w:rsidRPr="003B0FC2">
        <w:rPr>
          <w:rFonts w:cs="PlantinA"/>
        </w:rPr>
        <w:t>the</w:t>
      </w:r>
      <w:r w:rsidR="003B0FC2">
        <w:rPr>
          <w:rFonts w:cs="PlantinA"/>
        </w:rPr>
        <w:t xml:space="preserve">  </w:t>
      </w:r>
      <w:r w:rsidR="003B0FC2" w:rsidRPr="003B0FC2">
        <w:rPr>
          <w:rFonts w:cs="PlantinA"/>
        </w:rPr>
        <w:t>electrode</w:t>
      </w:r>
      <w:proofErr w:type="gramEnd"/>
      <w:r w:rsidR="003B0FC2" w:rsidRPr="003B0FC2">
        <w:rPr>
          <w:rFonts w:cs="PlantinA"/>
        </w:rPr>
        <w:t xml:space="preserve"> stability can be</w:t>
      </w:r>
      <w:r w:rsidR="003B0FC2">
        <w:rPr>
          <w:rFonts w:cs="PlantinA"/>
        </w:rPr>
        <w:t xml:space="preserve"> </w:t>
      </w:r>
      <w:r w:rsidR="003B0FC2" w:rsidRPr="003B0FC2">
        <w:rPr>
          <w:rFonts w:cs="PlantinA"/>
        </w:rPr>
        <w:t>di</w:t>
      </w:r>
      <w:r w:rsidR="003B0FC2" w:rsidRPr="003B0FC2">
        <w:rPr>
          <w:rFonts w:cs="Plantin-ExpA"/>
        </w:rPr>
        <w:t>ffi</w:t>
      </w:r>
      <w:r w:rsidR="003B0FC2" w:rsidRPr="003B0FC2">
        <w:rPr>
          <w:rFonts w:cs="PlantinA"/>
        </w:rPr>
        <w:t>cult to ach</w:t>
      </w:r>
      <w:r w:rsidR="003B0FC2">
        <w:rPr>
          <w:rFonts w:cs="PlantinA"/>
        </w:rPr>
        <w:t xml:space="preserve">ieve and there is no protection </w:t>
      </w:r>
      <w:r w:rsidR="003B0FC2" w:rsidRPr="003B0FC2">
        <w:rPr>
          <w:rFonts w:cs="PlantinA"/>
        </w:rPr>
        <w:t xml:space="preserve">against </w:t>
      </w:r>
      <w:proofErr w:type="spellStart"/>
      <w:r w:rsidR="003B0FC2" w:rsidRPr="003B0FC2">
        <w:rPr>
          <w:rFonts w:cs="PlantinA"/>
        </w:rPr>
        <w:t>atrioventricular</w:t>
      </w:r>
      <w:proofErr w:type="spellEnd"/>
      <w:r w:rsidR="003B0FC2" w:rsidRPr="003B0FC2">
        <w:rPr>
          <w:rFonts w:cs="PlantinA"/>
        </w:rPr>
        <w:t xml:space="preserve"> conduction disturbance.</w:t>
      </w:r>
    </w:p>
    <w:p w:rsidR="006A33DB" w:rsidRDefault="006A33DB" w:rsidP="00996E00">
      <w:pPr>
        <w:tabs>
          <w:tab w:val="left" w:pos="2865"/>
        </w:tabs>
        <w:jc w:val="both"/>
      </w:pPr>
    </w:p>
    <w:p w:rsidR="006A33DB" w:rsidRPr="00996E00" w:rsidRDefault="006A33DB" w:rsidP="00996E00">
      <w:pPr>
        <w:tabs>
          <w:tab w:val="left" w:pos="2865"/>
        </w:tabs>
        <w:jc w:val="both"/>
        <w:rPr>
          <w:b/>
        </w:rPr>
      </w:pPr>
      <w:r w:rsidRPr="00996E00">
        <w:rPr>
          <w:b/>
        </w:rPr>
        <w:t>COMPLICATIONS:</w:t>
      </w:r>
    </w:p>
    <w:p w:rsidR="00E20162" w:rsidRDefault="000E3BC4" w:rsidP="00996E00">
      <w:pPr>
        <w:tabs>
          <w:tab w:val="left" w:pos="2865"/>
        </w:tabs>
        <w:jc w:val="both"/>
      </w:pPr>
      <w:r w:rsidRPr="000E3BC4">
        <w:rPr>
          <w:noProof/>
          <w:lang w:val="en-US" w:eastAsia="zh-TW"/>
        </w:rPr>
        <w:pict>
          <v:shape id="_x0000_s1028" type="#_x0000_t202" style="position:absolute;left:0;text-align:left;margin-left:0;margin-top:0;width:186.35pt;height:110.6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MALFUNCTION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ARRHYTHMIAS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FEMORAL HAEMATOMA</w:t>
                  </w:r>
                </w:p>
                <w:p w:rsidR="00DD359C" w:rsidRDefault="00DD359C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PNEUMOTHORAX</w:t>
                  </w:r>
                </w:p>
                <w:p w:rsidR="00DD359C" w:rsidRDefault="00DD359C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HAEMOTHORAX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DEATH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FEVER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TAMPONADE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DEEP VEIN THROMBOSIS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SEPSIS</w:t>
                  </w:r>
                </w:p>
                <w:p w:rsidR="006A33DB" w:rsidRDefault="006A33DB" w:rsidP="006A33D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PERICARDITIS</w:t>
                  </w:r>
                </w:p>
              </w:txbxContent>
            </v:textbox>
          </v:shape>
        </w:pict>
      </w: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Pr="00E20162" w:rsidRDefault="00E20162" w:rsidP="00996E00">
      <w:pPr>
        <w:jc w:val="both"/>
      </w:pPr>
    </w:p>
    <w:p w:rsidR="00E20162" w:rsidRDefault="00E20162" w:rsidP="00996E00">
      <w:pPr>
        <w:jc w:val="both"/>
      </w:pPr>
    </w:p>
    <w:p w:rsidR="006A33DB" w:rsidRPr="00996E00" w:rsidRDefault="00996E00" w:rsidP="00996E00">
      <w:pPr>
        <w:tabs>
          <w:tab w:val="left" w:pos="2370"/>
        </w:tabs>
        <w:jc w:val="both"/>
        <w:rPr>
          <w:b/>
        </w:rPr>
      </w:pPr>
      <w:r w:rsidRPr="00996E00">
        <w:rPr>
          <w:b/>
        </w:rPr>
        <w:t>CONCLUSION</w:t>
      </w:r>
      <w:r w:rsidR="00E20162" w:rsidRPr="00996E00">
        <w:rPr>
          <w:b/>
        </w:rPr>
        <w:t>:</w:t>
      </w:r>
    </w:p>
    <w:p w:rsidR="00E20607" w:rsidRPr="00E20607" w:rsidRDefault="00E20607" w:rsidP="00996E00">
      <w:pPr>
        <w:autoSpaceDE w:val="0"/>
        <w:autoSpaceDN w:val="0"/>
        <w:adjustRightInd w:val="0"/>
        <w:spacing w:after="0" w:line="240" w:lineRule="auto"/>
        <w:jc w:val="both"/>
        <w:rPr>
          <w:rFonts w:cs="PlantinA"/>
        </w:rPr>
      </w:pPr>
      <w:r>
        <w:tab/>
      </w:r>
      <w:r w:rsidR="00BF4810">
        <w:rPr>
          <w:rFonts w:cs="PlantinA"/>
        </w:rPr>
        <w:t>Temporary pacemaker is</w:t>
      </w:r>
      <w:r w:rsidRPr="00E20607">
        <w:rPr>
          <w:rFonts w:cs="PlantinA"/>
        </w:rPr>
        <w:t xml:space="preserve"> associated with detrimental e</w:t>
      </w:r>
      <w:r w:rsidRPr="00E20607">
        <w:rPr>
          <w:rFonts w:cs="Plantin-ExpA"/>
        </w:rPr>
        <w:t>ff</w:t>
      </w:r>
      <w:r w:rsidRPr="00E20607">
        <w:rPr>
          <w:rFonts w:cs="PlantinA"/>
        </w:rPr>
        <w:t>ects on</w:t>
      </w:r>
      <w:r>
        <w:rPr>
          <w:rFonts w:cs="PlantinA"/>
        </w:rPr>
        <w:t xml:space="preserve"> </w:t>
      </w:r>
      <w:r w:rsidRPr="00E20607">
        <w:rPr>
          <w:rFonts w:cs="PlantinA"/>
        </w:rPr>
        <w:t>cardiac function and, associated with loss of</w:t>
      </w:r>
      <w:r>
        <w:rPr>
          <w:rFonts w:cs="PlantinA"/>
        </w:rPr>
        <w:t xml:space="preserve"> </w:t>
      </w:r>
      <w:proofErr w:type="spellStart"/>
      <w:r w:rsidRPr="00E20607">
        <w:rPr>
          <w:rFonts w:cs="PlantinA"/>
        </w:rPr>
        <w:t>atrioventricular</w:t>
      </w:r>
      <w:proofErr w:type="spellEnd"/>
      <w:r w:rsidRPr="00E20607">
        <w:rPr>
          <w:rFonts w:cs="PlantinA"/>
        </w:rPr>
        <w:t xml:space="preserve"> synchrony, results in a reduced</w:t>
      </w:r>
      <w:r>
        <w:rPr>
          <w:rFonts w:cs="PlantinA"/>
        </w:rPr>
        <w:t xml:space="preserve"> </w:t>
      </w:r>
      <w:r w:rsidRPr="00E20607">
        <w:rPr>
          <w:rFonts w:cs="PlantinA"/>
        </w:rPr>
        <w:t>cardiac output when compared with normal</w:t>
      </w:r>
      <w:r>
        <w:rPr>
          <w:rFonts w:cs="PlantinA"/>
        </w:rPr>
        <w:t xml:space="preserve"> </w:t>
      </w:r>
      <w:r w:rsidRPr="00E20607">
        <w:rPr>
          <w:rFonts w:cs="PlantinA"/>
        </w:rPr>
        <w:t>sinus rhythm at a similar rate.</w:t>
      </w:r>
    </w:p>
    <w:p w:rsidR="00E20162" w:rsidRPr="00E20607" w:rsidRDefault="00E20162" w:rsidP="00996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-Roman"/>
        </w:rPr>
      </w:pPr>
      <w:r w:rsidRPr="00E20607">
        <w:rPr>
          <w:rFonts w:cs="Times-Roman"/>
        </w:rPr>
        <w:t>Temporary pacemakers are necessary, as they decrease</w:t>
      </w:r>
      <w:r w:rsidR="00E20607">
        <w:rPr>
          <w:rFonts w:cs="Times-Roman"/>
        </w:rPr>
        <w:t xml:space="preserve"> </w:t>
      </w:r>
      <w:r w:rsidRPr="00E20607">
        <w:rPr>
          <w:rFonts w:cs="Times-Roman"/>
        </w:rPr>
        <w:t>mo</w:t>
      </w:r>
      <w:r w:rsidR="00E20607">
        <w:rPr>
          <w:rFonts w:cs="Times-Roman"/>
        </w:rPr>
        <w:t xml:space="preserve">rtality in patients with severe </w:t>
      </w:r>
      <w:proofErr w:type="spellStart"/>
      <w:r w:rsidRPr="00E20607">
        <w:rPr>
          <w:rFonts w:cs="Times-Roman"/>
        </w:rPr>
        <w:t>bradyarrhythmia</w:t>
      </w:r>
      <w:proofErr w:type="spellEnd"/>
      <w:r w:rsidRPr="00E20607">
        <w:rPr>
          <w:rFonts w:cs="Times-Roman"/>
        </w:rPr>
        <w:t>.</w:t>
      </w:r>
      <w:r w:rsidR="00E20607">
        <w:rPr>
          <w:rFonts w:cs="Times-Roman"/>
        </w:rPr>
        <w:t xml:space="preserve"> </w:t>
      </w:r>
      <w:r w:rsidRPr="00E20607">
        <w:rPr>
          <w:rFonts w:cs="Times-Roman"/>
        </w:rPr>
        <w:t>Such devices are frequently used in elderly</w:t>
      </w:r>
      <w:r w:rsidR="00E20607">
        <w:rPr>
          <w:rFonts w:cs="Times-Roman"/>
        </w:rPr>
        <w:t xml:space="preserve"> </w:t>
      </w:r>
      <w:r w:rsidRPr="00E20607">
        <w:rPr>
          <w:rFonts w:cs="Times-Roman"/>
        </w:rPr>
        <w:t>patients, many with multiple conditions, and occasionally</w:t>
      </w:r>
      <w:r w:rsidR="00E20607">
        <w:rPr>
          <w:rFonts w:cs="Times-Roman"/>
        </w:rPr>
        <w:t xml:space="preserve"> </w:t>
      </w:r>
      <w:r w:rsidRPr="00E20607">
        <w:rPr>
          <w:rFonts w:cs="Times-Roman"/>
        </w:rPr>
        <w:t xml:space="preserve">with </w:t>
      </w:r>
      <w:proofErr w:type="spellStart"/>
      <w:r w:rsidRPr="00E20607">
        <w:rPr>
          <w:rFonts w:cs="Times-Roman"/>
        </w:rPr>
        <w:t>bradyarrhythmia</w:t>
      </w:r>
      <w:proofErr w:type="spellEnd"/>
      <w:r w:rsidRPr="00E20607">
        <w:rPr>
          <w:rFonts w:cs="Times-Roman"/>
        </w:rPr>
        <w:t xml:space="preserve"> secondary to acute myocardial</w:t>
      </w:r>
      <w:r w:rsidR="00E20607">
        <w:rPr>
          <w:rFonts w:cs="Times-Roman"/>
        </w:rPr>
        <w:t xml:space="preserve"> </w:t>
      </w:r>
      <w:r w:rsidRPr="00E20607">
        <w:rPr>
          <w:rFonts w:cs="Times-Roman"/>
        </w:rPr>
        <w:t>infarction</w:t>
      </w:r>
    </w:p>
    <w:sectPr w:rsidR="00E20162" w:rsidRPr="00E20607" w:rsidSect="00880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Exp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092"/>
    <w:multiLevelType w:val="hybridMultilevel"/>
    <w:tmpl w:val="A6520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FA8"/>
    <w:multiLevelType w:val="hybridMultilevel"/>
    <w:tmpl w:val="524A5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311A"/>
    <w:multiLevelType w:val="hybridMultilevel"/>
    <w:tmpl w:val="D2581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3F406E"/>
    <w:rsid w:val="00036234"/>
    <w:rsid w:val="000A728D"/>
    <w:rsid w:val="000C4878"/>
    <w:rsid w:val="000E3BC4"/>
    <w:rsid w:val="003B0FC2"/>
    <w:rsid w:val="003F406E"/>
    <w:rsid w:val="00421DF4"/>
    <w:rsid w:val="004A07BC"/>
    <w:rsid w:val="004A6FCC"/>
    <w:rsid w:val="00625EBD"/>
    <w:rsid w:val="006A33DB"/>
    <w:rsid w:val="0071799D"/>
    <w:rsid w:val="00843946"/>
    <w:rsid w:val="00880DFB"/>
    <w:rsid w:val="008C752D"/>
    <w:rsid w:val="008D1E7E"/>
    <w:rsid w:val="008F6203"/>
    <w:rsid w:val="00996E00"/>
    <w:rsid w:val="009A615A"/>
    <w:rsid w:val="00A270AD"/>
    <w:rsid w:val="00BF4810"/>
    <w:rsid w:val="00DB0739"/>
    <w:rsid w:val="00DD359C"/>
    <w:rsid w:val="00E20162"/>
    <w:rsid w:val="00E20607"/>
    <w:rsid w:val="00EE446C"/>
    <w:rsid w:val="00F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D5EF-568A-417A-9A9D-063655D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VIJAYAKUMAR</dc:creator>
  <cp:lastModifiedBy>Admin</cp:lastModifiedBy>
  <cp:revision>14</cp:revision>
  <dcterms:created xsi:type="dcterms:W3CDTF">2016-08-13T05:45:00Z</dcterms:created>
  <dcterms:modified xsi:type="dcterms:W3CDTF">2016-08-17T04:23:00Z</dcterms:modified>
</cp:coreProperties>
</file>